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18" w:rsidRDefault="00013A13" w:rsidP="005E4D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503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pict>
          <v:roundrect id="_x0000_s1026" style="position:absolute;margin-left:29.25pt;margin-top:-21.75pt;width:206.25pt;height:116.25pt;z-index:251658240" arcsize="10923f" strokecolor="white [3212]">
            <v:textbox>
              <w:txbxContent>
                <w:p w:rsidR="00013A13" w:rsidRPr="00887297" w:rsidRDefault="00013A13" w:rsidP="00013A1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Принято</w:t>
                  </w:r>
                </w:p>
                <w:p w:rsidR="00013A13" w:rsidRPr="00887297" w:rsidRDefault="00013A13" w:rsidP="00013A13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на педагогическом совете МКОУ «</w:t>
                  </w:r>
                  <w:proofErr w:type="spellStart"/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Буткентская</w:t>
                  </w:r>
                  <w:proofErr w:type="spellEnd"/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НОШ»</w:t>
                  </w:r>
                </w:p>
                <w:p w:rsidR="00013A13" w:rsidRPr="00887297" w:rsidRDefault="00013A13" w:rsidP="00013A13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Протокол №1 от 30.08.2016г.</w:t>
                  </w:r>
                </w:p>
              </w:txbxContent>
            </v:textbox>
          </v:roundrect>
        </w:pict>
      </w:r>
      <w:r>
        <w:rPr>
          <w:noProof/>
          <w:color w:val="000000"/>
          <w:sz w:val="19"/>
          <w:szCs w:val="19"/>
        </w:rPr>
        <w:pict>
          <v:roundrect id="_x0000_s1027" style="position:absolute;margin-left:270pt;margin-top:-27.75pt;width:246.75pt;height:137.25pt;z-index:251659264" arcsize="10923f" strokecolor="white [3212]">
            <v:textbox>
              <w:txbxContent>
                <w:p w:rsidR="00013A13" w:rsidRDefault="00013A13" w:rsidP="00013A1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872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013A13" w:rsidRDefault="00013A13" w:rsidP="00013A1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  <w:p w:rsidR="00013A13" w:rsidRPr="00887297" w:rsidRDefault="00013A13" w:rsidP="00013A1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Буткентская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НОШ»</w:t>
                  </w:r>
                </w:p>
                <w:p w:rsidR="00013A13" w:rsidRDefault="00013A13" w:rsidP="00013A1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_______________Мехтиханов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Э. Э.</w:t>
                  </w:r>
                </w:p>
                <w:p w:rsidR="00013A13" w:rsidRDefault="00013A13" w:rsidP="00013A1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Пр. №13 от 01.09.201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 г.                                                  </w:t>
                  </w:r>
                </w:p>
                <w:p w:rsidR="00013A13" w:rsidRDefault="00013A13" w:rsidP="00013A13"/>
              </w:txbxContent>
            </v:textbox>
          </v:roundrect>
        </w:pict>
      </w:r>
    </w:p>
    <w:p w:rsidR="005E4D79" w:rsidRDefault="005E4D79" w:rsidP="005E4D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88"/>
        <w:ind w:left="585" w:right="-196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ПОЛОЖЕНИЕ</w:t>
      </w:r>
    </w:p>
    <w:p w:rsidR="00C76D18" w:rsidRPr="005E4D79" w:rsidRDefault="00013A13" w:rsidP="005E4D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88"/>
        <w:ind w:left="585" w:right="-196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об общем собрании работников школы </w:t>
      </w:r>
      <w:r w:rsidR="005E4D79">
        <w:rPr>
          <w:b/>
          <w:color w:val="000000"/>
          <w:sz w:val="36"/>
          <w:szCs w:val="36"/>
        </w:rPr>
        <w:t xml:space="preserve">МКОУ « </w:t>
      </w:r>
      <w:proofErr w:type="spellStart"/>
      <w:r w:rsidR="005E4D79">
        <w:rPr>
          <w:b/>
          <w:color w:val="000000"/>
          <w:sz w:val="36"/>
          <w:szCs w:val="36"/>
        </w:rPr>
        <w:t>Буткентская</w:t>
      </w:r>
      <w:proofErr w:type="spellEnd"/>
      <w:r w:rsidR="005E4D79">
        <w:rPr>
          <w:b/>
          <w:color w:val="000000"/>
          <w:sz w:val="36"/>
          <w:szCs w:val="36"/>
        </w:rPr>
        <w:t xml:space="preserve"> начальная общеобразовательная школа </w:t>
      </w:r>
      <w:r>
        <w:rPr>
          <w:b/>
          <w:color w:val="000000"/>
          <w:sz w:val="36"/>
          <w:szCs w:val="36"/>
        </w:rPr>
        <w:t xml:space="preserve">» </w:t>
      </w:r>
    </w:p>
    <w:p w:rsidR="00C76D18" w:rsidRDefault="00C76D1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416"/>
        <w:ind w:left="3806" w:right="3028"/>
        <w:rPr>
          <w:color w:val="000000"/>
          <w:sz w:val="24"/>
          <w:szCs w:val="24"/>
        </w:rPr>
      </w:pPr>
    </w:p>
    <w:p w:rsidR="00C76D18" w:rsidRDefault="00013A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64" w:right="-51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 Общие положения </w:t>
      </w:r>
      <w:r>
        <w:rPr>
          <w:color w:val="000000"/>
          <w:sz w:val="24"/>
          <w:szCs w:val="24"/>
        </w:rPr>
        <w:t>1.1. Общее собрание работников школы - орган самоуправления школы. 1.2. Общее собрание работников школы создается в целях развития</w:t>
      </w:r>
      <w:r>
        <w:rPr>
          <w:color w:val="000000"/>
          <w:sz w:val="24"/>
          <w:szCs w:val="24"/>
        </w:rPr>
        <w:t xml:space="preserve"> и совершенствования образовательной деятельности школы, а также расширения коллегиальных, демократических форм управления на основании Устава школы. 1.3. Основной задачей общего собрания работников школы является коллегиальное решение важных вопросов жизн</w:t>
      </w:r>
      <w:r>
        <w:rPr>
          <w:color w:val="000000"/>
          <w:sz w:val="24"/>
          <w:szCs w:val="24"/>
        </w:rPr>
        <w:t>едеятельности коллектива школы. 1.4. Общее собрание работников школы работает в тесном контакте с другими органами школьного самоуправления, а также с различными организациями и социальными институтами вне школы, являющимися социальными партнёрами в реализ</w:t>
      </w:r>
      <w:r>
        <w:rPr>
          <w:color w:val="000000"/>
          <w:sz w:val="24"/>
          <w:szCs w:val="24"/>
        </w:rPr>
        <w:t xml:space="preserve">ации образовательных целей и задач школы. 1.5. В своей деятельности общее собрание работников школы руководствуется действующим законодательством, Уставом школы, и настоящим Положением. </w:t>
      </w:r>
    </w:p>
    <w:p w:rsidR="00C76D18" w:rsidRDefault="00013A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264" w:right="466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Компетенция </w:t>
      </w:r>
      <w:r>
        <w:rPr>
          <w:color w:val="000000"/>
          <w:sz w:val="24"/>
          <w:szCs w:val="24"/>
        </w:rPr>
        <w:t xml:space="preserve">2.1. Общее собрание работников школы: </w:t>
      </w:r>
    </w:p>
    <w:p w:rsidR="00C76D18" w:rsidRDefault="00013A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624" w:right="-5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принимает ре</w:t>
      </w:r>
      <w:r>
        <w:rPr>
          <w:color w:val="000000"/>
          <w:sz w:val="24"/>
          <w:szCs w:val="24"/>
        </w:rPr>
        <w:t xml:space="preserve">шение о заключении коллективного договора между администрацией и работниками школы; </w:t>
      </w:r>
    </w:p>
    <w:p w:rsidR="00C76D18" w:rsidRDefault="00013A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624" w:right="18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принимает локальные акты, относящиеся к его компетенции; </w:t>
      </w:r>
    </w:p>
    <w:p w:rsidR="00C76D18" w:rsidRDefault="00013A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624" w:right="-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избирает представителей работников в комиссию по трудовым спорам школы; </w:t>
      </w:r>
    </w:p>
    <w:p w:rsidR="00C76D18" w:rsidRDefault="00013A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624" w:right="25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утверждает коллективные требования к работодателю. </w:t>
      </w:r>
    </w:p>
    <w:p w:rsidR="00C76D18" w:rsidRDefault="00013A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264" w:right="-51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III. Состав и порядок работы </w:t>
      </w:r>
      <w:r>
        <w:rPr>
          <w:color w:val="000000"/>
          <w:sz w:val="24"/>
          <w:szCs w:val="24"/>
        </w:rPr>
        <w:t xml:space="preserve">3.1. В состав общего собрания работников школы входят все сотрудники, для которых школа является основным местом работы. 3.2. С правом совещательного голоса в состав общего </w:t>
      </w:r>
      <w:r>
        <w:rPr>
          <w:color w:val="000000"/>
          <w:sz w:val="24"/>
          <w:szCs w:val="24"/>
        </w:rPr>
        <w:t xml:space="preserve">собрания работников школы могут входить представители других органов самоуправления школы. 3.3. Общее собрание работников школы созывается председателем или по требованию работников школы. </w:t>
      </w:r>
    </w:p>
    <w:p w:rsidR="00C76D18" w:rsidRDefault="00013A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264" w:right="-523" w:hanging="2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собрание работников школы правомочно принимать решения, если</w:t>
      </w:r>
      <w:r>
        <w:rPr>
          <w:color w:val="000000"/>
          <w:sz w:val="24"/>
          <w:szCs w:val="24"/>
        </w:rPr>
        <w:t xml:space="preserve"> на нем присутствуют не менее половины работников школы. 3.4. Решения общего собрания работников школы принимаются простым большинством голосов присутствующих на собрании работников школы. В случае равенства голосов решение считается не принятым. Процедура</w:t>
      </w:r>
      <w:r>
        <w:rPr>
          <w:color w:val="000000"/>
          <w:sz w:val="24"/>
          <w:szCs w:val="24"/>
        </w:rPr>
        <w:t xml:space="preserve"> голосования определяется общим собранием работников школы самостоятельно. 3.5. Общее собрание работников школы ведет председатель, избираемый из числа участников. На общем собрании трудового коллектива школы избирается также секретарь, который ведет всю д</w:t>
      </w:r>
      <w:r>
        <w:rPr>
          <w:color w:val="000000"/>
          <w:sz w:val="24"/>
          <w:szCs w:val="24"/>
        </w:rPr>
        <w:t xml:space="preserve">окументацию и сдает ее в архив в установленном порядке. 3.6. Решения общего собрания </w:t>
      </w:r>
      <w:r>
        <w:rPr>
          <w:color w:val="000000"/>
          <w:sz w:val="24"/>
          <w:szCs w:val="24"/>
        </w:rPr>
        <w:lastRenderedPageBreak/>
        <w:t>работников школы, принятые в пределах его полномочий и в соответствии с законодательством, после утверждения его директором школы являются обязательными для исполнения все</w:t>
      </w:r>
      <w:r>
        <w:rPr>
          <w:color w:val="000000"/>
          <w:sz w:val="24"/>
          <w:szCs w:val="24"/>
        </w:rPr>
        <w:t>ми участниками образовательного процесса. 3.7. Все решения общего собрания работников школы своевременно доводятся до сведения всех участников образовательного процесса. 3.8. Решение общего собрания работников школы оформляются протоколом, который подписыв</w:t>
      </w:r>
      <w:r>
        <w:rPr>
          <w:color w:val="000000"/>
          <w:sz w:val="24"/>
          <w:szCs w:val="24"/>
        </w:rPr>
        <w:t xml:space="preserve">ается секретарем общего собрания трудового коллектива школы, избираемого из числа присутствующих работников школы. 3.9. Документация общего собрания работников школы постоянно хранится в делах школы и передается по акту. </w:t>
      </w:r>
    </w:p>
    <w:sectPr w:rsidR="00C76D18" w:rsidSect="00C76D1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D18"/>
    <w:rsid w:val="00013A13"/>
    <w:rsid w:val="001C1284"/>
    <w:rsid w:val="005E4D79"/>
    <w:rsid w:val="00C7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84"/>
  </w:style>
  <w:style w:type="paragraph" w:styleId="1">
    <w:name w:val="heading 1"/>
    <w:basedOn w:val="normal"/>
    <w:next w:val="normal"/>
    <w:rsid w:val="00C76D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76D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76D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76D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76D1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76D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76D18"/>
  </w:style>
  <w:style w:type="table" w:customStyle="1" w:styleId="TableNormal">
    <w:name w:val="Table Normal"/>
    <w:rsid w:val="00C76D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76D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76D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448</Words>
  <Characters>2555</Characters>
  <Application>Microsoft Office Word</Application>
  <DocSecurity>0</DocSecurity>
  <Lines>21</Lines>
  <Paragraphs>5</Paragraphs>
  <ScaleCrop>false</ScaleCrop>
  <Company>Krokoz™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2019-01-23T13:33:00Z</cp:lastPrinted>
  <dcterms:created xsi:type="dcterms:W3CDTF">2019-01-23T13:29:00Z</dcterms:created>
  <dcterms:modified xsi:type="dcterms:W3CDTF">2019-02-27T19:32:00Z</dcterms:modified>
</cp:coreProperties>
</file>