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8E" w:rsidRPr="001C04EA" w:rsidRDefault="00335D8E" w:rsidP="00335D8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казенное</w:t>
      </w:r>
      <w:r w:rsidRPr="001C04EA">
        <w:rPr>
          <w:b/>
        </w:rPr>
        <w:t xml:space="preserve"> общеобразовательное учреждение</w:t>
      </w:r>
    </w:p>
    <w:p w:rsidR="00335D8E" w:rsidRPr="001C04EA" w:rsidRDefault="00335D8E" w:rsidP="00335D8E">
      <w:pPr>
        <w:jc w:val="center"/>
        <w:rPr>
          <w:b/>
        </w:rPr>
      </w:pPr>
      <w:r w:rsidRPr="001C04EA">
        <w:rPr>
          <w:b/>
        </w:rPr>
        <w:t xml:space="preserve"> «</w:t>
      </w:r>
      <w:r>
        <w:rPr>
          <w:b/>
        </w:rPr>
        <w:t xml:space="preserve">Буткентская начальная </w:t>
      </w:r>
      <w:r w:rsidRPr="001C04EA">
        <w:rPr>
          <w:b/>
        </w:rPr>
        <w:t>общеобразовательная школа»</w:t>
      </w:r>
    </w:p>
    <w:p w:rsidR="00335D8E" w:rsidRPr="001C04EA" w:rsidRDefault="00335D8E" w:rsidP="00335D8E">
      <w:pPr>
        <w:jc w:val="center"/>
        <w:rPr>
          <w:b/>
        </w:rPr>
      </w:pPr>
      <w:r>
        <w:rPr>
          <w:b/>
        </w:rPr>
        <w:t>Сулейман-Стальского района Республики Дагестан</w:t>
      </w:r>
    </w:p>
    <w:p w:rsidR="00335D8E" w:rsidRPr="001C04EA" w:rsidRDefault="00335D8E" w:rsidP="00335D8E">
      <w:pPr>
        <w:jc w:val="both"/>
        <w:rPr>
          <w:b/>
        </w:rPr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Default="00335D8E" w:rsidP="00335D8E">
      <w:pPr>
        <w:jc w:val="both"/>
      </w:pPr>
    </w:p>
    <w:p w:rsidR="00335D8E" w:rsidRDefault="00335D8E" w:rsidP="00335D8E">
      <w:pPr>
        <w:jc w:val="both"/>
      </w:pPr>
    </w:p>
    <w:p w:rsidR="00335D8E" w:rsidRDefault="00335D8E" w:rsidP="00335D8E">
      <w:pPr>
        <w:tabs>
          <w:tab w:val="left" w:pos="8235"/>
        </w:tabs>
        <w:jc w:val="both"/>
      </w:pPr>
      <w:r>
        <w:t xml:space="preserve">                               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5D8E" w:rsidRDefault="00335D8E" w:rsidP="00335D8E">
      <w:pPr>
        <w:jc w:val="both"/>
      </w:pPr>
    </w:p>
    <w:p w:rsidR="00335D8E" w:rsidRDefault="00335D8E" w:rsidP="00335D8E">
      <w:pPr>
        <w:jc w:val="both"/>
      </w:pPr>
    </w:p>
    <w:p w:rsidR="00335D8E" w:rsidRDefault="00335D8E" w:rsidP="00335D8E">
      <w:pPr>
        <w:jc w:val="both"/>
      </w:pPr>
    </w:p>
    <w:p w:rsidR="00335D8E" w:rsidRDefault="00335D8E" w:rsidP="00335D8E">
      <w:pPr>
        <w:jc w:val="both"/>
      </w:pPr>
    </w:p>
    <w:p w:rsidR="00335D8E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center"/>
      </w:pPr>
      <w:r w:rsidRPr="001C04EA">
        <w:t xml:space="preserve">Публичный доклад </w:t>
      </w:r>
      <w:r w:rsidRPr="001C04EA">
        <w:br/>
        <w:t>общеобразовательного учреждения</w:t>
      </w:r>
    </w:p>
    <w:p w:rsidR="00335D8E" w:rsidRPr="001C04EA" w:rsidRDefault="00335D8E" w:rsidP="00335D8E">
      <w:pPr>
        <w:jc w:val="center"/>
      </w:pPr>
    </w:p>
    <w:p w:rsidR="00335D8E" w:rsidRPr="001C04EA" w:rsidRDefault="00335D8E" w:rsidP="00335D8E">
      <w:pPr>
        <w:jc w:val="center"/>
      </w:pPr>
    </w:p>
    <w:p w:rsidR="00335D8E" w:rsidRPr="001C04EA" w:rsidRDefault="00335D8E" w:rsidP="00335D8E">
      <w:pPr>
        <w:jc w:val="center"/>
      </w:pPr>
    </w:p>
    <w:p w:rsidR="00335D8E" w:rsidRPr="001C04EA" w:rsidRDefault="00335D8E" w:rsidP="00335D8E">
      <w:pPr>
        <w:jc w:val="center"/>
      </w:pPr>
    </w:p>
    <w:p w:rsidR="00335D8E" w:rsidRDefault="00335D8E" w:rsidP="00335D8E">
      <w:pPr>
        <w:jc w:val="center"/>
        <w:rPr>
          <w:i/>
        </w:rPr>
      </w:pPr>
      <w:r>
        <w:rPr>
          <w:i/>
        </w:rPr>
        <w:t xml:space="preserve">Директор школы: </w:t>
      </w:r>
      <w:proofErr w:type="spellStart"/>
      <w:r>
        <w:rPr>
          <w:i/>
        </w:rPr>
        <w:t>Э.Э.Мехтиханов</w:t>
      </w:r>
      <w:proofErr w:type="spellEnd"/>
      <w:r>
        <w:rPr>
          <w:i/>
        </w:rPr>
        <w:t>.</w:t>
      </w: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AB1EC7" w:rsidP="00335D8E">
      <w:pPr>
        <w:jc w:val="center"/>
        <w:rPr>
          <w:i/>
        </w:rPr>
      </w:pPr>
      <w:r>
        <w:rPr>
          <w:i/>
        </w:rPr>
        <w:t>201</w:t>
      </w:r>
      <w:r w:rsidR="002E5030">
        <w:rPr>
          <w:i/>
        </w:rPr>
        <w:t>8</w:t>
      </w:r>
      <w:r w:rsidR="00335D8E">
        <w:rPr>
          <w:i/>
        </w:rPr>
        <w:t>г.</w:t>
      </w:r>
    </w:p>
    <w:p w:rsidR="0048270E" w:rsidRDefault="0048270E" w:rsidP="0048270E">
      <w:pPr>
        <w:jc w:val="center"/>
        <w:rPr>
          <w:b/>
        </w:rPr>
      </w:pPr>
      <w:r w:rsidRPr="0048270E">
        <w:rPr>
          <w:b/>
        </w:rPr>
        <w:lastRenderedPageBreak/>
        <w:t>Уважаемые учителя, родители, друзья и партнеры школы!</w:t>
      </w:r>
    </w:p>
    <w:p w:rsidR="0048270E" w:rsidRPr="0048270E" w:rsidRDefault="0048270E" w:rsidP="0048270E">
      <w:pPr>
        <w:jc w:val="center"/>
        <w:rPr>
          <w:b/>
        </w:rPr>
      </w:pPr>
    </w:p>
    <w:p w:rsidR="0048270E" w:rsidRDefault="0048270E" w:rsidP="0048270E">
      <w:pPr>
        <w:ind w:firstLine="708"/>
      </w:pPr>
      <w:r>
        <w:t>Предлагаем вашему вниманию Публичный доклад, в котором представлены результаты деятельности школы за 2018 год.</w:t>
      </w:r>
    </w:p>
    <w:p w:rsidR="0048270E" w:rsidRDefault="0048270E" w:rsidP="0048270E">
      <w:pPr>
        <w:ind w:firstLine="708"/>
      </w:pPr>
      <w:r>
        <w:t>В докладе содержится информация о том, чем живет школа, как работает, какие у нее потребности, чего она достигла.</w:t>
      </w:r>
    </w:p>
    <w:p w:rsidR="0048270E" w:rsidRDefault="0048270E" w:rsidP="0048270E">
      <w:pPr>
        <w:ind w:firstLine="708"/>
      </w:pPr>
      <w:proofErr w:type="gramStart"/>
      <w:r>
        <w:t>Публичный доклад школы об итогах работы за 2018 год является своеобразным отчетом педагогического коллектива о результатах работы по реализации Программы развития школы, дает возможность широкой общественности, прежде всего, родителям учащихся, более подробно ознакомиться с концептуальными идеями развития образовательного учреждения, в котором учатся их дети, результатами внешней и внутренней оценки качества образования.</w:t>
      </w:r>
      <w:proofErr w:type="gramEnd"/>
    </w:p>
    <w:p w:rsidR="0048270E" w:rsidRDefault="0048270E" w:rsidP="0048270E">
      <w:pPr>
        <w:ind w:firstLine="708"/>
      </w:pPr>
      <w:r>
        <w:t>Публичный доклад МКОУ «</w:t>
      </w:r>
      <w:proofErr w:type="spellStart"/>
      <w:r>
        <w:t>Буткентская</w:t>
      </w:r>
      <w:proofErr w:type="spellEnd"/>
      <w:r>
        <w:t xml:space="preserve"> НОШ» ставит своей целью повысить уровень информационной открытости и прозрачности деятельности школы для широкой общественности. Мы рассчитываем на то, что такой вид взаимодействия со всеми участниками образовательных отношений (педагогами, учащимися и их родителями) поможет правильно и объективно сориентироваться и оценить перспективы обучения учащихся в нашем общеобразовательном учреждении.</w:t>
      </w:r>
    </w:p>
    <w:p w:rsidR="0048270E" w:rsidRDefault="0048270E" w:rsidP="0048270E">
      <w:pPr>
        <w:ind w:firstLine="708"/>
      </w:pPr>
      <w:r>
        <w:t>Публикация и презентация открытого доклада становится для школы обычной деятельностью. И все более очевидным становится тот факт, что активными участниками образовательного процесса должны стать те, кто имеет прямое отношение к жизни школы: родители, социальные партнеры и все, кому не безразлично, чем живет школа. Знакомство с докладом позволит каждому получить интересующую информацию и осознать свою роль в развитии школы, получив основание для продолжения сотрудничества.</w:t>
      </w:r>
    </w:p>
    <w:p w:rsidR="0048270E" w:rsidRDefault="0048270E" w:rsidP="0048270E">
      <w:pPr>
        <w:ind w:firstLine="708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Pr="00C64E47" w:rsidRDefault="0048270E" w:rsidP="00335D8E">
      <w:pPr>
        <w:jc w:val="center"/>
        <w:rPr>
          <w:i/>
        </w:rPr>
      </w:pPr>
    </w:p>
    <w:p w:rsidR="00335D8E" w:rsidRDefault="00335D8E" w:rsidP="00335D8E">
      <w:pPr>
        <w:ind w:left="720"/>
        <w:jc w:val="center"/>
        <w:rPr>
          <w:b/>
          <w:bCs/>
          <w:i/>
          <w:iCs/>
        </w:rPr>
      </w:pPr>
      <w:r w:rsidRPr="001C04EA">
        <w:rPr>
          <w:b/>
          <w:bCs/>
          <w:i/>
          <w:iCs/>
        </w:rPr>
        <w:lastRenderedPageBreak/>
        <w:t>1.Общая характеристика учреждения.</w:t>
      </w:r>
    </w:p>
    <w:p w:rsidR="00335D8E" w:rsidRPr="001C04EA" w:rsidRDefault="00335D8E" w:rsidP="00335D8E">
      <w:pPr>
        <w:rPr>
          <w:b/>
          <w:bCs/>
          <w:i/>
          <w:iCs/>
        </w:rPr>
      </w:pPr>
      <w:r w:rsidRPr="001C04EA">
        <w:rPr>
          <w:b/>
        </w:rPr>
        <w:t>«</w:t>
      </w:r>
      <w:r>
        <w:rPr>
          <w:b/>
        </w:rPr>
        <w:t xml:space="preserve">Буткентская начальная </w:t>
      </w:r>
      <w:r w:rsidRPr="001C04EA">
        <w:rPr>
          <w:b/>
        </w:rPr>
        <w:t>общеобразовательная школа»</w:t>
      </w:r>
      <w:r>
        <w:rPr>
          <w:b/>
        </w:rPr>
        <w:t xml:space="preserve"> </w:t>
      </w:r>
      <w:r>
        <w:t>является казенным</w:t>
      </w:r>
      <w:r w:rsidRPr="001C04EA">
        <w:t xml:space="preserve"> образовательным учреждением </w:t>
      </w:r>
      <w:r>
        <w:t>начального</w:t>
      </w:r>
      <w:r w:rsidRPr="001C04EA">
        <w:t xml:space="preserve"> общего образования. Расположено по адресу: </w:t>
      </w:r>
      <w:r>
        <w:t xml:space="preserve">Республика Дагестан, </w:t>
      </w:r>
      <w:proofErr w:type="spellStart"/>
      <w:r>
        <w:t>Сулейман-Стальский</w:t>
      </w:r>
      <w:proofErr w:type="spellEnd"/>
      <w:r w:rsidRPr="001C04EA">
        <w:t xml:space="preserve"> район</w:t>
      </w:r>
      <w:r>
        <w:t>, с. Буткент. Тел: +79884683986</w:t>
      </w:r>
    </w:p>
    <w:p w:rsidR="00335D8E" w:rsidRDefault="00335D8E" w:rsidP="00335D8E">
      <w:r w:rsidRPr="001C04EA">
        <w:t>На основании статьи 11 Закона Российской Федерации «Об образовании» в целях выполнения законодательства РФ в области образования школа получила права юридического лица.</w:t>
      </w:r>
    </w:p>
    <w:p w:rsidR="00335D8E" w:rsidRPr="001C04EA" w:rsidRDefault="00335D8E" w:rsidP="00335D8E">
      <w:r>
        <w:t>Школа име</w:t>
      </w:r>
      <w:r w:rsidR="00087B13">
        <w:t>ет лицензию серии 05Л01 №0003173 от 01 декабря 2016</w:t>
      </w:r>
      <w:r w:rsidRPr="001C04EA">
        <w:t xml:space="preserve"> года</w:t>
      </w:r>
      <w:r w:rsidR="00087B13">
        <w:t xml:space="preserve"> №8779</w:t>
      </w:r>
      <w:r w:rsidRPr="001C04EA">
        <w:t xml:space="preserve"> и свидетельство о государствен</w:t>
      </w:r>
      <w:r>
        <w:t>ной аккредитации 05А01</w:t>
      </w:r>
      <w:r w:rsidR="00087B13">
        <w:t>№000559</w:t>
      </w:r>
      <w:r>
        <w:t xml:space="preserve"> от 16 мая</w:t>
      </w:r>
      <w:r w:rsidRPr="001C04EA">
        <w:t xml:space="preserve"> 20</w:t>
      </w:r>
      <w:r>
        <w:t xml:space="preserve">14 года с </w:t>
      </w:r>
      <w:proofErr w:type="gramStart"/>
      <w:r>
        <w:t>регистрационным</w:t>
      </w:r>
      <w:proofErr w:type="gramEnd"/>
      <w:r>
        <w:t xml:space="preserve"> № 5791</w:t>
      </w:r>
    </w:p>
    <w:p w:rsidR="00335D8E" w:rsidRPr="001C04EA" w:rsidRDefault="00335D8E" w:rsidP="00335D8E">
      <w:r w:rsidRPr="001C04EA">
        <w:t>Учредитель: Администрация муниципа</w:t>
      </w:r>
      <w:r>
        <w:t>льного образования «</w:t>
      </w:r>
      <w:proofErr w:type="spellStart"/>
      <w:r>
        <w:t>Сулейман-Стальский</w:t>
      </w:r>
      <w:proofErr w:type="spellEnd"/>
      <w:r>
        <w:t xml:space="preserve"> </w:t>
      </w:r>
      <w:r w:rsidRPr="001C04EA">
        <w:t xml:space="preserve"> район</w:t>
      </w:r>
      <w:r>
        <w:t>»</w:t>
      </w:r>
    </w:p>
    <w:p w:rsidR="004D4616" w:rsidRDefault="004D4616" w:rsidP="004D4616">
      <w:r>
        <w:t xml:space="preserve">Школа имеет свой сайт:  </w:t>
      </w:r>
      <w:hyperlink r:id="rId5" w:history="1">
        <w:r w:rsidRPr="00E92285">
          <w:rPr>
            <w:rStyle w:val="a3"/>
          </w:rPr>
          <w:t>http://butkenskayanosh.dagschool.com</w:t>
        </w:r>
      </w:hyperlink>
    </w:p>
    <w:p w:rsidR="004D4616" w:rsidRPr="001C04EA" w:rsidRDefault="004D4616" w:rsidP="004D4616">
      <w:pPr>
        <w:jc w:val="both"/>
      </w:pPr>
      <w:r w:rsidRPr="001C04EA">
        <w:t>Школа богата своими традициями. Это праздник 1 сентября, концерт ко дню пожи</w:t>
      </w:r>
      <w:r>
        <w:t xml:space="preserve">лых людей, праздник осени, </w:t>
      </w:r>
      <w:r w:rsidRPr="001C04EA">
        <w:t>День матери, Но</w:t>
      </w:r>
      <w:r>
        <w:t>вый год</w:t>
      </w:r>
      <w:r w:rsidRPr="001C04EA">
        <w:t xml:space="preserve">, уход за памятником, дни здоровья. Преимуществом школы является профессионализм педагогов, сохранение традиций школы, ориентированность на личность ученика, отсутствие правонарушений </w:t>
      </w:r>
      <w:proofErr w:type="gramStart"/>
      <w:r w:rsidRPr="001C04EA">
        <w:t>среди</w:t>
      </w:r>
      <w:proofErr w:type="gramEnd"/>
      <w:r w:rsidRPr="001C04EA">
        <w:t xml:space="preserve"> обучающихся. Всё обучение строится на принципах </w:t>
      </w:r>
      <w:proofErr w:type="spellStart"/>
      <w:r w:rsidRPr="001C04EA">
        <w:t>гуманизации</w:t>
      </w:r>
      <w:proofErr w:type="spellEnd"/>
      <w:r w:rsidRPr="001C04EA">
        <w:t>, непрерывности, дифференциации, индивидуализации.</w:t>
      </w:r>
    </w:p>
    <w:p w:rsidR="004D4616" w:rsidRPr="001C04EA" w:rsidRDefault="004D4616" w:rsidP="004D4616">
      <w:pPr>
        <w:jc w:val="both"/>
      </w:pPr>
    </w:p>
    <w:p w:rsidR="004D4616" w:rsidRPr="001C04EA" w:rsidRDefault="004D4616" w:rsidP="004D4616">
      <w:pPr>
        <w:jc w:val="both"/>
      </w:pPr>
      <w:r w:rsidRPr="001C04EA">
        <w:t xml:space="preserve">На сегодняшний день в школе </w:t>
      </w:r>
      <w:r w:rsidR="00B10864">
        <w:t>13</w:t>
      </w:r>
      <w:r w:rsidRPr="001C04EA">
        <w:t xml:space="preserve"> ученик</w:t>
      </w:r>
      <w:r w:rsidR="00B10864">
        <w:t>ов: 6</w:t>
      </w:r>
      <w:r>
        <w:t xml:space="preserve"> девочек и 7 мальчиков, 3 класса </w:t>
      </w:r>
      <w:r w:rsidRPr="001C04EA">
        <w:t>-</w:t>
      </w:r>
      <w:r>
        <w:t xml:space="preserve"> </w:t>
      </w:r>
      <w:r w:rsidR="00B10864">
        <w:t>комплекта</w:t>
      </w:r>
      <w:r w:rsidRPr="001C04EA">
        <w:t>.</w:t>
      </w:r>
    </w:p>
    <w:p w:rsidR="004D4616" w:rsidRDefault="004D4616" w:rsidP="004D4616">
      <w:pPr>
        <w:jc w:val="both"/>
      </w:pPr>
      <w:r w:rsidRPr="001C04EA">
        <w:t>Комплектование учащихся в 1-й класс осуществляется на основании заявления родителей всех детей, проживающих на данной территории</w:t>
      </w:r>
      <w:r>
        <w:t>.</w:t>
      </w:r>
    </w:p>
    <w:p w:rsidR="004D4616" w:rsidRDefault="004D4616" w:rsidP="004D4616">
      <w:pPr>
        <w:jc w:val="both"/>
      </w:pPr>
    </w:p>
    <w:p w:rsidR="004D4616" w:rsidRPr="001C04EA" w:rsidRDefault="004D4616" w:rsidP="004D4616">
      <w:pPr>
        <w:jc w:val="center"/>
        <w:rPr>
          <w:b/>
          <w:bCs/>
          <w:i/>
          <w:iCs/>
        </w:rPr>
      </w:pPr>
      <w:r w:rsidRPr="001C04EA">
        <w:rPr>
          <w:b/>
          <w:bCs/>
          <w:i/>
          <w:iCs/>
        </w:rPr>
        <w:t>2.Особенности образовательного процесса</w:t>
      </w:r>
    </w:p>
    <w:p w:rsidR="004D4616" w:rsidRDefault="004D4616" w:rsidP="004D4616">
      <w:pPr>
        <w:jc w:val="both"/>
      </w:pPr>
      <w:r w:rsidRPr="001C04EA">
        <w:t xml:space="preserve"> Образовательный процесс осуществляется в соответствии с уровнями общеобразовательных программ </w:t>
      </w:r>
      <w:r w:rsidR="00B9781C">
        <w:t>начального</w:t>
      </w:r>
      <w:r w:rsidRPr="001C04EA">
        <w:t xml:space="preserve"> общего образования</w:t>
      </w:r>
      <w:r w:rsidR="00B9781C">
        <w:t>,</w:t>
      </w:r>
      <w:r w:rsidR="00B9781C" w:rsidRPr="00B9781C">
        <w:t xml:space="preserve"> </w:t>
      </w:r>
      <w:r w:rsidR="00B9781C" w:rsidRPr="001C04EA">
        <w:t>нормативный срок освоения 4 года</w:t>
      </w:r>
      <w:r w:rsidR="00B9781C">
        <w:t>.</w:t>
      </w:r>
    </w:p>
    <w:p w:rsidR="00B9781C" w:rsidRPr="001C04EA" w:rsidRDefault="00B9781C" w:rsidP="00B9781C">
      <w:r w:rsidRPr="001C04EA">
        <w:t>Иностранный (английский) язык изучается со 2 класса.</w:t>
      </w:r>
    </w:p>
    <w:p w:rsidR="00B9781C" w:rsidRDefault="00B9781C" w:rsidP="00B9781C">
      <w:pPr>
        <w:jc w:val="both"/>
      </w:pPr>
      <w:r w:rsidRPr="001C04EA">
        <w:t xml:space="preserve">   Вариативная часть направлена на повышение уровня общего образования путем углубления и расширения знаний и умений; на реализацию целей личностно ориентированного обучения согласно задачам школы, а также на усиление воспитательного потенциала образовательного процесса.</w:t>
      </w:r>
    </w:p>
    <w:p w:rsidR="00B9781C" w:rsidRPr="001C04EA" w:rsidRDefault="00B9781C" w:rsidP="00B9781C">
      <w:pPr>
        <w:ind w:firstLine="708"/>
        <w:jc w:val="both"/>
      </w:pPr>
      <w:r w:rsidRPr="001C04EA">
        <w:t>Программно-методическое обеспечение позволяет в полном объеме реализовать учебный план.</w:t>
      </w:r>
    </w:p>
    <w:p w:rsidR="00B9781C" w:rsidRPr="001C04EA" w:rsidRDefault="00B9781C" w:rsidP="00B9781C">
      <w:pPr>
        <w:ind w:firstLine="708"/>
      </w:pPr>
      <w:r w:rsidRPr="001C04EA">
        <w:t>В школе применяются следующие образовательные технологии:</w:t>
      </w:r>
    </w:p>
    <w:p w:rsidR="00B9781C" w:rsidRPr="001C04EA" w:rsidRDefault="00B9781C" w:rsidP="00B9781C">
      <w:pPr>
        <w:ind w:firstLine="708"/>
      </w:pPr>
      <w:r w:rsidRPr="001C04EA">
        <w:t>Традиционные;</w:t>
      </w:r>
    </w:p>
    <w:p w:rsidR="00B9781C" w:rsidRPr="001C04EA" w:rsidRDefault="00B9781C" w:rsidP="00B9781C">
      <w:pPr>
        <w:ind w:firstLine="708"/>
      </w:pPr>
      <w:r w:rsidRPr="001C04EA">
        <w:t>Проблемное обучение;</w:t>
      </w:r>
    </w:p>
    <w:p w:rsidR="00B9781C" w:rsidRPr="001C04EA" w:rsidRDefault="00B9781C" w:rsidP="00B9781C">
      <w:pPr>
        <w:ind w:firstLine="708"/>
      </w:pPr>
      <w:r w:rsidRPr="001C04EA">
        <w:t>Дифференцированное обучение;</w:t>
      </w:r>
    </w:p>
    <w:p w:rsidR="00B9781C" w:rsidRPr="001C04EA" w:rsidRDefault="00B9781C" w:rsidP="00B9781C">
      <w:pPr>
        <w:ind w:firstLine="708"/>
      </w:pPr>
      <w:r w:rsidRPr="001C04EA">
        <w:t>Информационные и коммуникативные технологии;</w:t>
      </w:r>
    </w:p>
    <w:p w:rsidR="00B9781C" w:rsidRPr="001C04EA" w:rsidRDefault="00B9781C" w:rsidP="00B9781C">
      <w:pPr>
        <w:ind w:firstLine="708"/>
      </w:pPr>
      <w:r w:rsidRPr="001C04EA">
        <w:t>Проектная деятельность;</w:t>
      </w:r>
    </w:p>
    <w:p w:rsidR="00B9781C" w:rsidRPr="001C04EA" w:rsidRDefault="00B9781C" w:rsidP="00B9781C">
      <w:pPr>
        <w:ind w:firstLine="708"/>
      </w:pPr>
      <w:r w:rsidRPr="001C04EA">
        <w:t>Технология УДЕ;</w:t>
      </w:r>
    </w:p>
    <w:p w:rsidR="00B9781C" w:rsidRPr="001C04EA" w:rsidRDefault="00B9781C" w:rsidP="00B9781C">
      <w:r w:rsidRPr="001C04EA">
        <w:t xml:space="preserve">           Личностно  ориентированные технологии;</w:t>
      </w:r>
    </w:p>
    <w:p w:rsidR="00B9781C" w:rsidRPr="001C04EA" w:rsidRDefault="00B9781C" w:rsidP="00B9781C">
      <w:pPr>
        <w:ind w:firstLine="708"/>
      </w:pPr>
      <w:r w:rsidRPr="001C04EA">
        <w:t>Модульная технология;</w:t>
      </w:r>
    </w:p>
    <w:p w:rsidR="00B9781C" w:rsidRDefault="00B9781C" w:rsidP="00B9781C">
      <w:pPr>
        <w:ind w:firstLine="708"/>
      </w:pPr>
      <w:r w:rsidRPr="001C04EA">
        <w:t>Здоровье</w:t>
      </w:r>
      <w:r>
        <w:t xml:space="preserve"> </w:t>
      </w:r>
      <w:r w:rsidRPr="001C04EA">
        <w:t>сберегающая технология.</w:t>
      </w:r>
    </w:p>
    <w:p w:rsidR="00B9781C" w:rsidRDefault="00B9781C" w:rsidP="00B9781C">
      <w:pPr>
        <w:ind w:firstLine="708"/>
      </w:pPr>
      <w:r w:rsidRPr="001C04EA">
        <w:t>Соблюдается преемственность в об</w:t>
      </w:r>
      <w:r w:rsidR="00736069">
        <w:t xml:space="preserve">разовательной деятельности 1 </w:t>
      </w:r>
      <w:r w:rsidRPr="001C04EA">
        <w:t xml:space="preserve"> ступени</w:t>
      </w:r>
    </w:p>
    <w:p w:rsidR="00B9781C" w:rsidRPr="001C04EA" w:rsidRDefault="00B9781C" w:rsidP="00B9781C">
      <w:pPr>
        <w:ind w:firstLine="708"/>
      </w:pPr>
    </w:p>
    <w:p w:rsidR="00B9781C" w:rsidRPr="001C04EA" w:rsidRDefault="00B9781C" w:rsidP="00B9781C">
      <w:pPr>
        <w:jc w:val="both"/>
        <w:rPr>
          <w:b/>
          <w:bCs/>
          <w:i/>
          <w:iCs/>
        </w:rPr>
      </w:pPr>
      <w:r w:rsidRPr="001C04EA">
        <w:rPr>
          <w:b/>
          <w:bCs/>
          <w:i/>
          <w:iCs/>
        </w:rPr>
        <w:t xml:space="preserve">                   3. Условия осуществления образовательного процесса</w:t>
      </w:r>
    </w:p>
    <w:p w:rsidR="00B9781C" w:rsidRPr="001C04EA" w:rsidRDefault="00B9781C" w:rsidP="00B9781C">
      <w:pPr>
        <w:jc w:val="both"/>
        <w:rPr>
          <w:b/>
          <w:bCs/>
          <w:i/>
          <w:iCs/>
        </w:rPr>
      </w:pPr>
    </w:p>
    <w:p w:rsidR="00B9781C" w:rsidRPr="001C04EA" w:rsidRDefault="00B9781C" w:rsidP="00B9781C">
      <w:pPr>
        <w:jc w:val="center"/>
        <w:rPr>
          <w:b/>
        </w:rPr>
      </w:pPr>
      <w:r w:rsidRPr="001C04EA">
        <w:rPr>
          <w:b/>
        </w:rPr>
        <w:t>Режим работы образовательного учреждения.</w:t>
      </w:r>
    </w:p>
    <w:p w:rsidR="00B9781C" w:rsidRPr="001C04EA" w:rsidRDefault="00B9781C" w:rsidP="00B9781C">
      <w:pPr>
        <w:jc w:val="both"/>
      </w:pPr>
      <w:r w:rsidRPr="001C04EA">
        <w:t>Школа работает в режиме шестидневной рабочей недели</w:t>
      </w:r>
      <w:proofErr w:type="gramStart"/>
      <w:r w:rsidRPr="001C04EA">
        <w:t xml:space="preserve"> ,</w:t>
      </w:r>
      <w:proofErr w:type="gramEnd"/>
      <w:r w:rsidRPr="001C04EA">
        <w:t xml:space="preserve"> кроме обучающихся 1 класса, которые учатся пять дней в неделю. </w:t>
      </w:r>
    </w:p>
    <w:p w:rsidR="00B9781C" w:rsidRPr="001C04EA" w:rsidRDefault="00B9781C" w:rsidP="00B9781C">
      <w:pPr>
        <w:jc w:val="both"/>
      </w:pPr>
      <w:r>
        <w:t xml:space="preserve">Начало уроков в 8 ч. </w:t>
      </w:r>
    </w:p>
    <w:p w:rsidR="00B9781C" w:rsidRPr="001C04EA" w:rsidRDefault="00B9781C" w:rsidP="00B9781C">
      <w:pPr>
        <w:jc w:val="both"/>
      </w:pPr>
      <w:r>
        <w:lastRenderedPageBreak/>
        <w:t>Окончание уроков в 12 ч. 35</w:t>
      </w:r>
      <w:r w:rsidRPr="001C04EA">
        <w:t xml:space="preserve"> мин.</w:t>
      </w:r>
    </w:p>
    <w:p w:rsidR="00B9781C" w:rsidRPr="001C04EA" w:rsidRDefault="00B9781C" w:rsidP="00B9781C">
      <w:pPr>
        <w:jc w:val="both"/>
      </w:pPr>
      <w:r w:rsidRPr="001C04EA">
        <w:t xml:space="preserve">Начало факультативных занятий – </w:t>
      </w:r>
      <w:r>
        <w:t>11 ч. 5</w:t>
      </w:r>
      <w:r w:rsidRPr="001C04EA">
        <w:t>0 мин.</w:t>
      </w:r>
    </w:p>
    <w:p w:rsidR="00B9781C" w:rsidRPr="001C04EA" w:rsidRDefault="00B9781C" w:rsidP="00B9781C">
      <w:pPr>
        <w:jc w:val="both"/>
      </w:pPr>
      <w:r w:rsidRPr="001C04EA">
        <w:t>Продолжительность уроков – 45 минут.</w:t>
      </w:r>
    </w:p>
    <w:p w:rsidR="00B9781C" w:rsidRPr="001C04EA" w:rsidRDefault="00B9781C" w:rsidP="00B9781C">
      <w:pPr>
        <w:jc w:val="both"/>
      </w:pPr>
      <w:r w:rsidRPr="001C04EA">
        <w:t>Продолжительность учебного года: 34 недели (1 класс – 33 недели)</w:t>
      </w:r>
    </w:p>
    <w:p w:rsidR="00B9781C" w:rsidRPr="001C04EA" w:rsidRDefault="00B9781C" w:rsidP="00B9781C">
      <w:pPr>
        <w:jc w:val="both"/>
      </w:pPr>
      <w:r w:rsidRPr="001C04EA">
        <w:rPr>
          <w:u w:val="single"/>
        </w:rPr>
        <w:t xml:space="preserve">Режим работы 1 класса: </w:t>
      </w:r>
      <w:r w:rsidRPr="001C04EA">
        <w:t xml:space="preserve"> продолжительность уроков в 1 классе – 35 минут, динамическая пауза после 2 урока.</w:t>
      </w:r>
    </w:p>
    <w:p w:rsidR="00B9781C" w:rsidRPr="001C04EA" w:rsidRDefault="00B9781C" w:rsidP="00B9781C">
      <w:pPr>
        <w:jc w:val="both"/>
      </w:pPr>
      <w:r w:rsidRPr="001C04EA">
        <w:t>Дополнительные каникулы в феврале.</w:t>
      </w:r>
    </w:p>
    <w:p w:rsidR="00B9781C" w:rsidRDefault="00B9781C" w:rsidP="00B9781C">
      <w:pPr>
        <w:jc w:val="both"/>
      </w:pPr>
      <w:r w:rsidRPr="001C04EA">
        <w:t>Продолжительност</w:t>
      </w:r>
      <w:r w:rsidR="00EB3637">
        <w:t>ь перемены – 10 минут. После  3 урока организована</w:t>
      </w:r>
      <w:r w:rsidRPr="001C04EA">
        <w:t>, в соответствии с санитарными нор</w:t>
      </w:r>
      <w:r w:rsidR="00EB3637">
        <w:t>мами, большая перемена</w:t>
      </w:r>
      <w:r>
        <w:t xml:space="preserve"> </w:t>
      </w:r>
      <w:r w:rsidR="00EB3637">
        <w:t>на</w:t>
      </w:r>
      <w:r>
        <w:t xml:space="preserve"> </w:t>
      </w:r>
      <w:r w:rsidR="00EB3637">
        <w:t>20</w:t>
      </w:r>
      <w:r w:rsidRPr="001C04EA">
        <w:t xml:space="preserve"> минут. Расписание составляется с опорой на санитарно-гигиенические нормы (</w:t>
      </w:r>
      <w:proofErr w:type="spellStart"/>
      <w:r w:rsidRPr="001C04EA">
        <w:t>СанПин</w:t>
      </w:r>
      <w:proofErr w:type="spellEnd"/>
      <w:r w:rsidRPr="001C04EA">
        <w:t xml:space="preserve"> 2.4.2.1178-02)</w:t>
      </w:r>
    </w:p>
    <w:p w:rsidR="00B9781C" w:rsidRDefault="001A213A" w:rsidP="001A213A">
      <w:pPr>
        <w:jc w:val="both"/>
      </w:pPr>
      <w:r w:rsidRPr="001C04EA">
        <w:t>Внеурочная деятельность дополняет учебную и напр</w:t>
      </w:r>
      <w:r>
        <w:t xml:space="preserve">авлена на развитие </w:t>
      </w:r>
      <w:proofErr w:type="gramStart"/>
      <w:r>
        <w:t>обучающихся</w:t>
      </w:r>
      <w:proofErr w:type="gramEnd"/>
      <w:r>
        <w:t>.</w:t>
      </w:r>
    </w:p>
    <w:p w:rsidR="001A213A" w:rsidRDefault="001A213A" w:rsidP="001A213A">
      <w:r w:rsidRPr="001C04EA">
        <w:t xml:space="preserve">Режим каникул – традиционный </w:t>
      </w:r>
      <w:proofErr w:type="gramStart"/>
      <w:r w:rsidRPr="001C04EA">
        <w:t xml:space="preserve">( </w:t>
      </w:r>
      <w:proofErr w:type="gramEnd"/>
      <w:r w:rsidRPr="001C04EA">
        <w:t>по учебному календарному графику).</w:t>
      </w:r>
    </w:p>
    <w:p w:rsidR="001A213A" w:rsidRDefault="001A213A" w:rsidP="001A213A">
      <w:pPr>
        <w:rPr>
          <w:b/>
        </w:rPr>
      </w:pPr>
    </w:p>
    <w:p w:rsidR="001A213A" w:rsidRPr="001C04EA" w:rsidRDefault="001A213A" w:rsidP="001A213A">
      <w:pPr>
        <w:jc w:val="center"/>
        <w:rPr>
          <w:b/>
        </w:rPr>
      </w:pPr>
      <w:r w:rsidRPr="001C04EA">
        <w:rPr>
          <w:b/>
        </w:rPr>
        <w:t>Материально-техническая база.</w:t>
      </w:r>
    </w:p>
    <w:p w:rsidR="001A213A" w:rsidRDefault="001A213A" w:rsidP="001A213A">
      <w:r w:rsidRPr="001C04EA">
        <w:t>Источником финансирования деятельности школы являются средства бюджета. Школа не осуществляет платных образовательных услуг. Состояние материальной базы оказывает влияние на качество образования. Для организации и осуществления учебно-воспитательного процесса име</w:t>
      </w:r>
      <w:r>
        <w:t>ются 4 кабинета</w:t>
      </w:r>
    </w:p>
    <w:p w:rsidR="001A213A" w:rsidRPr="001C04EA" w:rsidRDefault="001A213A" w:rsidP="001A213A">
      <w:pPr>
        <w:jc w:val="both"/>
      </w:pPr>
      <w:r w:rsidRPr="001C04EA">
        <w:t>Сегодня в образовательном учреждении</w:t>
      </w:r>
      <w:r w:rsidR="00990A1F">
        <w:t xml:space="preserve"> один компьютер приходится на 5 человек</w:t>
      </w:r>
      <w:bookmarkStart w:id="0" w:name="_GoBack"/>
      <w:bookmarkEnd w:id="0"/>
      <w:r>
        <w:t xml:space="preserve">. Из  </w:t>
      </w:r>
      <w:r w:rsidR="00E90D58">
        <w:t>5</w:t>
      </w:r>
      <w:r>
        <w:t xml:space="preserve"> компьютеров </w:t>
      </w:r>
      <w:r w:rsidR="00E90D58">
        <w:t>4</w:t>
      </w:r>
      <w:r w:rsidRPr="001C04EA">
        <w:t xml:space="preserve"> используются в работе с </w:t>
      </w:r>
      <w:proofErr w:type="gramStart"/>
      <w:r w:rsidRPr="001C04EA">
        <w:t>обучающимися</w:t>
      </w:r>
      <w:proofErr w:type="gramEnd"/>
      <w:r w:rsidRPr="001C04EA">
        <w:t xml:space="preserve">. </w:t>
      </w:r>
      <w:proofErr w:type="spellStart"/>
      <w:r w:rsidRPr="001C04EA">
        <w:t>Медиатека</w:t>
      </w:r>
      <w:proofErr w:type="spellEnd"/>
      <w:r w:rsidRPr="001C04EA">
        <w:t xml:space="preserve"> по предметам </w:t>
      </w:r>
      <w:proofErr w:type="gramStart"/>
      <w:r w:rsidRPr="001C04EA">
        <w:t>представлена</w:t>
      </w:r>
      <w:proofErr w:type="gramEnd"/>
      <w:r w:rsidRPr="001C04EA">
        <w:t xml:space="preserve">  дискам</w:t>
      </w:r>
      <w:r w:rsidR="00E90D58">
        <w:t>и с учебными программами. Ш</w:t>
      </w:r>
      <w:r w:rsidRPr="001C04EA">
        <w:t xml:space="preserve">кола </w:t>
      </w:r>
      <w:r w:rsidR="00E90D58">
        <w:t xml:space="preserve">не </w:t>
      </w:r>
      <w:r w:rsidRPr="001C04EA">
        <w:t xml:space="preserve">подключена к сети Интернет. </w:t>
      </w:r>
    </w:p>
    <w:p w:rsidR="001A213A" w:rsidRPr="001C04EA" w:rsidRDefault="001A213A" w:rsidP="001A213A">
      <w:pPr>
        <w:jc w:val="both"/>
      </w:pPr>
      <w:r w:rsidRPr="001C04EA">
        <w:t xml:space="preserve"> </w:t>
      </w:r>
    </w:p>
    <w:p w:rsidR="001A213A" w:rsidRPr="001C04EA" w:rsidRDefault="001A213A" w:rsidP="001A213A">
      <w:pPr>
        <w:jc w:val="both"/>
      </w:pPr>
      <w:r>
        <w:t xml:space="preserve"> Имеется приспособленная</w:t>
      </w:r>
      <w:r w:rsidRPr="001C04EA">
        <w:t xml:space="preserve"> библиотека, которая располагает следующим фондом:</w:t>
      </w:r>
    </w:p>
    <w:p w:rsidR="001A213A" w:rsidRPr="001C04EA" w:rsidRDefault="001A213A" w:rsidP="001A213A">
      <w:pPr>
        <w:jc w:val="both"/>
      </w:pPr>
      <w:r>
        <w:t xml:space="preserve">   - учебники –</w:t>
      </w:r>
      <w:r w:rsidR="00E90D58">
        <w:t xml:space="preserve">  </w:t>
      </w:r>
      <w:r w:rsidR="00723A92">
        <w:t>262</w:t>
      </w:r>
      <w:r w:rsidR="00E90D58">
        <w:t xml:space="preserve"> </w:t>
      </w:r>
      <w:r w:rsidRPr="001C04EA">
        <w:t>экз.</w:t>
      </w:r>
    </w:p>
    <w:p w:rsidR="00E90D58" w:rsidRPr="001C04EA" w:rsidRDefault="001A213A" w:rsidP="00E90D58">
      <w:pPr>
        <w:jc w:val="both"/>
      </w:pPr>
      <w:r>
        <w:t>.</w:t>
      </w:r>
      <w:r w:rsidR="00E90D58" w:rsidRPr="00E90D58">
        <w:t xml:space="preserve"> </w:t>
      </w:r>
      <w:r w:rsidR="00E90D58" w:rsidRPr="001C04EA">
        <w:t xml:space="preserve">- художественная </w:t>
      </w:r>
      <w:r w:rsidR="008F64DC">
        <w:t>литература –</w:t>
      </w:r>
      <w:r w:rsidR="00736069">
        <w:t>2</w:t>
      </w:r>
      <w:r w:rsidR="008F64DC">
        <w:t xml:space="preserve"> 71</w:t>
      </w:r>
      <w:r w:rsidR="00E90D58" w:rsidRPr="001C04EA">
        <w:t xml:space="preserve"> экз.</w:t>
      </w:r>
    </w:p>
    <w:p w:rsidR="00E90D58" w:rsidRPr="001C04EA" w:rsidRDefault="00E90D58" w:rsidP="00E90D58">
      <w:pPr>
        <w:jc w:val="both"/>
      </w:pPr>
      <w:r w:rsidRPr="001C04EA">
        <w:t xml:space="preserve">   - обеспеченно</w:t>
      </w:r>
      <w:r w:rsidR="008F64DC">
        <w:t xml:space="preserve">сть </w:t>
      </w:r>
      <w:proofErr w:type="gramStart"/>
      <w:r w:rsidR="008F64DC">
        <w:t>обучающихся</w:t>
      </w:r>
      <w:proofErr w:type="gramEnd"/>
      <w:r w:rsidR="008F64DC">
        <w:t xml:space="preserve"> учебниками – 100</w:t>
      </w:r>
      <w:r w:rsidRPr="001C04EA">
        <w:t>%</w:t>
      </w:r>
    </w:p>
    <w:p w:rsidR="00E90D58" w:rsidRPr="001C04EA" w:rsidRDefault="00E90D58" w:rsidP="00E90D58">
      <w:pPr>
        <w:jc w:val="both"/>
      </w:pPr>
      <w:r w:rsidRPr="001C04EA">
        <w:t>Образовательное учреждение имеет:</w:t>
      </w:r>
    </w:p>
    <w:p w:rsidR="00E90D58" w:rsidRDefault="00E90D58" w:rsidP="00E90D58">
      <w:pPr>
        <w:jc w:val="both"/>
      </w:pPr>
      <w:r>
        <w:t xml:space="preserve">   Компьютеров-5</w:t>
      </w:r>
    </w:p>
    <w:p w:rsidR="00723A92" w:rsidRDefault="00723A92" w:rsidP="00E90D58">
      <w:pPr>
        <w:jc w:val="both"/>
      </w:pPr>
    </w:p>
    <w:p w:rsidR="00723A92" w:rsidRPr="001C04EA" w:rsidRDefault="00723A92" w:rsidP="00723A92">
      <w:pPr>
        <w:jc w:val="center"/>
        <w:rPr>
          <w:b/>
          <w:bCs/>
        </w:rPr>
      </w:pPr>
      <w:r w:rsidRPr="001C04EA">
        <w:rPr>
          <w:b/>
          <w:bCs/>
        </w:rPr>
        <w:t>Питание.</w:t>
      </w:r>
    </w:p>
    <w:p w:rsidR="00723A92" w:rsidRPr="001C04EA" w:rsidRDefault="00723A92" w:rsidP="00723A92">
      <w:r w:rsidRPr="001C04EA">
        <w:t xml:space="preserve">  Для приготовления пищи имеется буфет, для приема пищи -  приспо</w:t>
      </w:r>
      <w:r>
        <w:t>собленное помещение на 20</w:t>
      </w:r>
      <w:r w:rsidRPr="001C04EA">
        <w:t xml:space="preserve"> мест. </w:t>
      </w:r>
    </w:p>
    <w:p w:rsidR="00723A92" w:rsidRPr="001C04EA" w:rsidRDefault="00723A92" w:rsidP="00723A92">
      <w:pPr>
        <w:jc w:val="both"/>
      </w:pPr>
      <w:r>
        <w:t xml:space="preserve">-Охвачено </w:t>
      </w:r>
      <w:r w:rsidRPr="001C04EA">
        <w:t xml:space="preserve"> разовым горячим питанием 100% </w:t>
      </w:r>
      <w:proofErr w:type="gramStart"/>
      <w:r>
        <w:t>обучающихся</w:t>
      </w:r>
      <w:proofErr w:type="gramEnd"/>
      <w:r>
        <w:t xml:space="preserve"> 1 ступени.</w:t>
      </w:r>
      <w:r w:rsidRPr="001C04EA">
        <w:t xml:space="preserve"> </w:t>
      </w:r>
    </w:p>
    <w:p w:rsidR="00723A92" w:rsidRPr="001C04EA" w:rsidRDefault="00723A92" w:rsidP="00723A92">
      <w:pPr>
        <w:jc w:val="both"/>
        <w:rPr>
          <w:spacing w:val="-4"/>
        </w:rPr>
      </w:pPr>
      <w:r w:rsidRPr="001C04EA">
        <w:t>-</w:t>
      </w:r>
      <w:r w:rsidRPr="001C04EA">
        <w:rPr>
          <w:spacing w:val="-4"/>
        </w:rPr>
        <w:t xml:space="preserve">В течение учебного года целенаправленно осуществлялась реализация республиканской  целевой программы «Школьное питание» </w:t>
      </w:r>
    </w:p>
    <w:p w:rsidR="00723A92" w:rsidRPr="001C04EA" w:rsidRDefault="00723A92" w:rsidP="00723A92">
      <w:pPr>
        <w:jc w:val="both"/>
      </w:pPr>
      <w:r w:rsidRPr="001C04EA">
        <w:t xml:space="preserve">-Имеется необходимое оборудование (бытовой холодильник, электроплита, </w:t>
      </w:r>
      <w:r>
        <w:t xml:space="preserve"> водонагреватель на 50</w:t>
      </w:r>
      <w:r w:rsidRPr="001C04EA">
        <w:t xml:space="preserve"> литров, 1 разделочный стол) и</w:t>
      </w:r>
      <w:r>
        <w:t xml:space="preserve"> посуда</w:t>
      </w:r>
      <w:proofErr w:type="gramStart"/>
      <w:r>
        <w:t xml:space="preserve"> </w:t>
      </w:r>
      <w:r w:rsidRPr="001C04EA">
        <w:t>.</w:t>
      </w:r>
      <w:proofErr w:type="gramEnd"/>
    </w:p>
    <w:p w:rsidR="00723A92" w:rsidRPr="001C04EA" w:rsidRDefault="00723A92" w:rsidP="00723A92">
      <w:pPr>
        <w:jc w:val="both"/>
      </w:pPr>
      <w:r>
        <w:t>-Имеется 2</w:t>
      </w:r>
      <w:r w:rsidRPr="001C04EA">
        <w:t xml:space="preserve">-х секционная мойка для мытья столовой посуды и  кухонной посуды, </w:t>
      </w:r>
      <w:r>
        <w:t>умывальник для мытья рук.</w:t>
      </w:r>
    </w:p>
    <w:p w:rsidR="00723A92" w:rsidRPr="001C04EA" w:rsidRDefault="00723A92" w:rsidP="00723A92">
      <w:pPr>
        <w:jc w:val="both"/>
      </w:pPr>
      <w:r w:rsidRPr="001C04EA">
        <w:t>-Обеспечено бесперебойное снабжение водой.</w:t>
      </w:r>
    </w:p>
    <w:p w:rsidR="00723A92" w:rsidRPr="001C04EA" w:rsidRDefault="00723A92" w:rsidP="00723A92">
      <w:pPr>
        <w:jc w:val="both"/>
      </w:pPr>
      <w:r w:rsidRPr="001C04EA">
        <w:t>-Имеются дезинфицирующие средства в необходимом количестве.</w:t>
      </w:r>
    </w:p>
    <w:p w:rsidR="00723A92" w:rsidRPr="001C04EA" w:rsidRDefault="00723A92" w:rsidP="00723A92">
      <w:pPr>
        <w:jc w:val="both"/>
      </w:pPr>
      <w:r w:rsidRPr="001C04EA">
        <w:t>-Имеется канализация для слива воды.</w:t>
      </w:r>
    </w:p>
    <w:p w:rsidR="00723A92" w:rsidRPr="001C04EA" w:rsidRDefault="00723A92" w:rsidP="00E90D58">
      <w:pPr>
        <w:jc w:val="both"/>
      </w:pPr>
    </w:p>
    <w:p w:rsidR="001A213A" w:rsidRPr="001A213A" w:rsidRDefault="001A213A" w:rsidP="001A213A">
      <w:pPr>
        <w:rPr>
          <w:b/>
        </w:rPr>
      </w:pPr>
    </w:p>
    <w:p w:rsidR="004D4616" w:rsidRPr="00003403" w:rsidRDefault="004D4616" w:rsidP="004D4616"/>
    <w:p w:rsidR="00047F3C" w:rsidRPr="001C04EA" w:rsidRDefault="00047F3C" w:rsidP="00047F3C">
      <w:pPr>
        <w:jc w:val="center"/>
        <w:rPr>
          <w:b/>
        </w:rPr>
      </w:pPr>
      <w:r w:rsidRPr="001C04EA">
        <w:rPr>
          <w:b/>
        </w:rPr>
        <w:t>Характеристика педагогических кадров.</w:t>
      </w:r>
    </w:p>
    <w:p w:rsidR="00047F3C" w:rsidRPr="001C04EA" w:rsidRDefault="00047F3C" w:rsidP="00047F3C">
      <w:pPr>
        <w:jc w:val="both"/>
      </w:pPr>
    </w:p>
    <w:p w:rsidR="00047F3C" w:rsidRPr="001C04EA" w:rsidRDefault="00047F3C" w:rsidP="00047F3C">
      <w:pPr>
        <w:jc w:val="both"/>
      </w:pPr>
      <w:r w:rsidRPr="001C04EA">
        <w:t xml:space="preserve">Школа обладает достаточными кадровыми ресурсами для функционирования и развития. </w:t>
      </w:r>
    </w:p>
    <w:p w:rsidR="00047F3C" w:rsidRPr="001C04EA" w:rsidRDefault="00047F3C" w:rsidP="00047F3C">
      <w:pPr>
        <w:jc w:val="both"/>
      </w:pPr>
    </w:p>
    <w:tbl>
      <w:tblPr>
        <w:tblW w:w="0" w:type="auto"/>
        <w:tblInd w:w="84" w:type="dxa"/>
        <w:tblLayout w:type="fixed"/>
        <w:tblLook w:val="0000"/>
      </w:tblPr>
      <w:tblGrid>
        <w:gridCol w:w="4153"/>
        <w:gridCol w:w="1744"/>
        <w:gridCol w:w="1816"/>
        <w:gridCol w:w="1985"/>
      </w:tblGrid>
      <w:tr w:rsidR="00047F3C" w:rsidRPr="001C04EA" w:rsidTr="00D973EE">
        <w:trPr>
          <w:trHeight w:val="39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Кол-во педагогов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2016</w:t>
            </w:r>
            <w:r w:rsidR="00047F3C">
              <w:t>-201</w:t>
            </w:r>
            <w:r>
              <w:t>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2017</w:t>
            </w:r>
            <w:r w:rsidR="00047F3C">
              <w:t>-201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2018</w:t>
            </w:r>
            <w:r w:rsidR="00047F3C">
              <w:t>-201</w:t>
            </w:r>
            <w:r>
              <w:t>9</w:t>
            </w:r>
          </w:p>
        </w:tc>
      </w:tr>
      <w:tr w:rsidR="00047F3C" w:rsidRPr="001C04EA" w:rsidTr="00D973EE">
        <w:trPr>
          <w:trHeight w:val="409"/>
        </w:trPr>
        <w:tc>
          <w:tcPr>
            <w:tcW w:w="4153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Всего педагогов в ОУ: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>
              <w:t>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B85838" w:rsidP="00D973EE">
            <w:pPr>
              <w:snapToGrid w:val="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B85838" w:rsidP="00D973EE">
            <w:pPr>
              <w:snapToGrid w:val="0"/>
              <w:jc w:val="center"/>
            </w:pPr>
            <w:r>
              <w:t>3</w:t>
            </w:r>
          </w:p>
        </w:tc>
      </w:tr>
      <w:tr w:rsidR="00047F3C" w:rsidRPr="001C04EA" w:rsidTr="00D973EE">
        <w:trPr>
          <w:trHeight w:val="409"/>
        </w:trPr>
        <w:tc>
          <w:tcPr>
            <w:tcW w:w="4153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lastRenderedPageBreak/>
              <w:t>- с высшим образованием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>
              <w:t>2</w:t>
            </w:r>
          </w:p>
        </w:tc>
      </w:tr>
      <w:tr w:rsidR="00047F3C" w:rsidRPr="001C04EA" w:rsidTr="00D973EE">
        <w:trPr>
          <w:trHeight w:val="409"/>
        </w:trPr>
        <w:tc>
          <w:tcPr>
            <w:tcW w:w="4153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- со средним специальным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B85838" w:rsidP="00D973EE">
            <w:pPr>
              <w:snapToGrid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B85838" w:rsidP="00D973EE">
            <w:pPr>
              <w:snapToGrid w:val="0"/>
              <w:jc w:val="center"/>
            </w:pPr>
            <w:r>
              <w:t>1</w:t>
            </w:r>
          </w:p>
        </w:tc>
      </w:tr>
    </w:tbl>
    <w:p w:rsidR="00047F3C" w:rsidRPr="001C04EA" w:rsidRDefault="00047F3C" w:rsidP="00047F3C">
      <w:pPr>
        <w:jc w:val="both"/>
      </w:pPr>
    </w:p>
    <w:p w:rsidR="00047F3C" w:rsidRPr="001C04EA" w:rsidRDefault="00047F3C" w:rsidP="00047F3C">
      <w:pPr>
        <w:jc w:val="both"/>
        <w:rPr>
          <w:b/>
        </w:rPr>
      </w:pPr>
      <w:r w:rsidRPr="001C04EA">
        <w:rPr>
          <w:b/>
        </w:rPr>
        <w:t>Количество педагогов по возрасту:</w:t>
      </w:r>
    </w:p>
    <w:p w:rsidR="00047F3C" w:rsidRPr="001C04EA" w:rsidRDefault="00B85838" w:rsidP="00047F3C">
      <w:pPr>
        <w:jc w:val="both"/>
      </w:pPr>
      <w:r>
        <w:t>- от 40 до 50 лет – 1</w:t>
      </w:r>
      <w:r w:rsidR="00047F3C" w:rsidRPr="001C04EA">
        <w:t>.</w:t>
      </w:r>
    </w:p>
    <w:p w:rsidR="00047F3C" w:rsidRPr="001C04EA" w:rsidRDefault="00047F3C" w:rsidP="00047F3C">
      <w:pPr>
        <w:jc w:val="both"/>
      </w:pPr>
      <w:r w:rsidRPr="001C04EA">
        <w:t>- с</w:t>
      </w:r>
      <w:r w:rsidR="00B85838">
        <w:t>выше 50 лет  –  2</w:t>
      </w:r>
      <w:r w:rsidRPr="001C04EA">
        <w:t>.</w:t>
      </w:r>
    </w:p>
    <w:p w:rsidR="00047F3C" w:rsidRPr="001C04EA" w:rsidRDefault="00047F3C" w:rsidP="00047F3C">
      <w:pPr>
        <w:jc w:val="both"/>
      </w:pPr>
      <w:r>
        <w:t>Средний возраст педагогов – 50</w:t>
      </w:r>
      <w:r w:rsidRPr="001C04EA">
        <w:t xml:space="preserve"> лет.</w:t>
      </w:r>
    </w:p>
    <w:p w:rsidR="00335D8E" w:rsidRDefault="00335D8E" w:rsidP="00335D8E"/>
    <w:p w:rsidR="00047F3C" w:rsidRPr="001C04EA" w:rsidRDefault="00047F3C" w:rsidP="00047F3C">
      <w:pPr>
        <w:jc w:val="both"/>
      </w:pPr>
      <w:r w:rsidRPr="001C04EA">
        <w:t>Все педагоги своевременно проходят аттестацию.</w:t>
      </w:r>
    </w:p>
    <w:p w:rsidR="00047F3C" w:rsidRPr="001C04EA" w:rsidRDefault="00047F3C" w:rsidP="00047F3C">
      <w:pPr>
        <w:jc w:val="both"/>
      </w:pPr>
    </w:p>
    <w:p w:rsidR="00047F3C" w:rsidRPr="001C04EA" w:rsidRDefault="00047F3C" w:rsidP="00047F3C">
      <w:pPr>
        <w:jc w:val="both"/>
        <w:rPr>
          <w:b/>
        </w:rPr>
      </w:pPr>
      <w:r w:rsidRPr="001C04EA">
        <w:rPr>
          <w:b/>
        </w:rPr>
        <w:t>Характеристика педагогических кадров по уровню квалификации.</w:t>
      </w:r>
    </w:p>
    <w:p w:rsidR="00047F3C" w:rsidRPr="001C04EA" w:rsidRDefault="00047F3C" w:rsidP="00047F3C">
      <w:pPr>
        <w:jc w:val="both"/>
      </w:pPr>
    </w:p>
    <w:tbl>
      <w:tblPr>
        <w:tblW w:w="9511" w:type="dxa"/>
        <w:tblInd w:w="109" w:type="dxa"/>
        <w:tblLayout w:type="fixed"/>
        <w:tblLook w:val="0000"/>
      </w:tblPr>
      <w:tblGrid>
        <w:gridCol w:w="4437"/>
        <w:gridCol w:w="2338"/>
        <w:gridCol w:w="2736"/>
      </w:tblGrid>
      <w:tr w:rsidR="00047F3C" w:rsidRPr="001C04EA" w:rsidTr="001B1E13">
        <w:trPr>
          <w:trHeight w:val="885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 xml:space="preserve">Имеют </w:t>
            </w:r>
          </w:p>
          <w:p w:rsidR="00047F3C" w:rsidRPr="001C04EA" w:rsidRDefault="00047F3C" w:rsidP="00D973EE">
            <w:pPr>
              <w:snapToGrid w:val="0"/>
              <w:jc w:val="both"/>
            </w:pPr>
            <w:r w:rsidRPr="001C04EA">
              <w:t>квалификационную категорию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2014</w:t>
            </w:r>
            <w:r w:rsidR="00047F3C">
              <w:t>-201</w:t>
            </w:r>
            <w:r>
              <w:t>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2015</w:t>
            </w:r>
            <w:r w:rsidR="00047F3C">
              <w:t>-201</w:t>
            </w:r>
            <w:r>
              <w:t>6</w:t>
            </w:r>
          </w:p>
        </w:tc>
      </w:tr>
      <w:tr w:rsidR="00047F3C" w:rsidRPr="001C04EA" w:rsidTr="001B1E13">
        <w:trPr>
          <w:trHeight w:val="290"/>
        </w:trPr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Высшую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 w:rsidRPr="001C04EA">
              <w:t>1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>
              <w:t>1</w:t>
            </w:r>
          </w:p>
        </w:tc>
      </w:tr>
      <w:tr w:rsidR="00047F3C" w:rsidRPr="001C04EA" w:rsidTr="001B1E13">
        <w:trPr>
          <w:trHeight w:val="290"/>
        </w:trPr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Первую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1</w:t>
            </w:r>
          </w:p>
        </w:tc>
      </w:tr>
      <w:tr w:rsidR="00047F3C" w:rsidRPr="001C04EA" w:rsidTr="001B1E13">
        <w:trPr>
          <w:trHeight w:val="304"/>
        </w:trPr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Не имеют категории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>
              <w:t>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>
              <w:t>0</w:t>
            </w:r>
          </w:p>
        </w:tc>
      </w:tr>
    </w:tbl>
    <w:p w:rsidR="00047F3C" w:rsidRPr="001C04EA" w:rsidRDefault="00047F3C" w:rsidP="00335D8E"/>
    <w:p w:rsidR="00335D8E" w:rsidRDefault="00335D8E" w:rsidP="00335D8E">
      <w:pPr>
        <w:jc w:val="center"/>
        <w:rPr>
          <w:i/>
        </w:rPr>
      </w:pPr>
    </w:p>
    <w:p w:rsidR="00047F3C" w:rsidRPr="001C04EA" w:rsidRDefault="00047F3C" w:rsidP="00047F3C">
      <w:pPr>
        <w:jc w:val="both"/>
      </w:pPr>
      <w:r w:rsidRPr="001C04EA">
        <w:t>От удовлетворённости педагогов условиями труда зависит качество образования. Преподаватели школы делятся своим опытом с коллегами на методических объединениях.</w:t>
      </w:r>
    </w:p>
    <w:p w:rsidR="00047F3C" w:rsidRPr="001C04EA" w:rsidRDefault="00047F3C" w:rsidP="00047F3C">
      <w:pPr>
        <w:jc w:val="both"/>
      </w:pPr>
      <w:r w:rsidRPr="001C04EA">
        <w:t xml:space="preserve"> В связи с изменившимися условиями, повышением требований в сфере образования, педагогический коллектив образовательного учреждения мотивирован на повышение своего профессионального роста. Педагоги  своевременно проходят курсы повышения квалификации.</w:t>
      </w:r>
    </w:p>
    <w:p w:rsidR="00047F3C" w:rsidRPr="001C04EA" w:rsidRDefault="00047F3C" w:rsidP="00047F3C">
      <w:pPr>
        <w:jc w:val="both"/>
      </w:pPr>
    </w:p>
    <w:p w:rsidR="00047F3C" w:rsidRPr="001C04EA" w:rsidRDefault="00047F3C" w:rsidP="00047F3C">
      <w:pPr>
        <w:jc w:val="both"/>
      </w:pPr>
    </w:p>
    <w:p w:rsidR="00047F3C" w:rsidRPr="001C04EA" w:rsidRDefault="00047F3C" w:rsidP="00047F3C">
      <w:pPr>
        <w:jc w:val="both"/>
      </w:pPr>
    </w:p>
    <w:tbl>
      <w:tblPr>
        <w:tblW w:w="0" w:type="auto"/>
        <w:tblInd w:w="179" w:type="dxa"/>
        <w:tblLayout w:type="fixed"/>
        <w:tblLook w:val="0000"/>
      </w:tblPr>
      <w:tblGrid>
        <w:gridCol w:w="2909"/>
        <w:gridCol w:w="3180"/>
        <w:gridCol w:w="3393"/>
      </w:tblGrid>
      <w:tr w:rsidR="00047F3C" w:rsidRPr="001C04EA" w:rsidTr="00D973EE">
        <w:trPr>
          <w:trHeight w:val="558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 w:rsidRPr="001C04EA">
              <w:t>Годы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 w:rsidRPr="001C04EA">
              <w:t>Кол-во человек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 w:rsidRPr="001C04EA">
              <w:t>%</w:t>
            </w:r>
          </w:p>
        </w:tc>
      </w:tr>
      <w:tr w:rsidR="00047F3C" w:rsidRPr="001C04EA" w:rsidTr="00D973EE">
        <w:trPr>
          <w:trHeight w:val="644"/>
        </w:trPr>
        <w:tc>
          <w:tcPr>
            <w:tcW w:w="2909" w:type="dxa"/>
            <w:tcBorders>
              <w:lef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</w:p>
        </w:tc>
        <w:tc>
          <w:tcPr>
            <w:tcW w:w="3180" w:type="dxa"/>
            <w:tcBorders>
              <w:lef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</w:p>
        </w:tc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</w:p>
        </w:tc>
      </w:tr>
      <w:tr w:rsidR="00047F3C" w:rsidRPr="001C04EA" w:rsidTr="00D973EE">
        <w:tc>
          <w:tcPr>
            <w:tcW w:w="2909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3D05C7" w:rsidP="00D973EE">
            <w:pPr>
              <w:snapToGrid w:val="0"/>
              <w:jc w:val="both"/>
            </w:pPr>
            <w:r>
              <w:t>201</w:t>
            </w:r>
            <w:r w:rsidR="00047F3C">
              <w:t xml:space="preserve"> – 201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</w:p>
        </w:tc>
      </w:tr>
      <w:tr w:rsidR="00047F3C" w:rsidRPr="001C04EA" w:rsidTr="00D973EE">
        <w:tc>
          <w:tcPr>
            <w:tcW w:w="2909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both"/>
            </w:pPr>
            <w:r>
              <w:t>2016</w:t>
            </w:r>
            <w:r w:rsidR="00047F3C">
              <w:t xml:space="preserve"> – 201</w:t>
            </w:r>
            <w:r>
              <w:t>7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3D05C7" w:rsidP="00D973EE">
            <w:pPr>
              <w:snapToGrid w:val="0"/>
              <w:jc w:val="center"/>
            </w:pPr>
            <w:r>
              <w:t>3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3D05C7" w:rsidP="00D973EE">
            <w:pPr>
              <w:snapToGrid w:val="0"/>
              <w:jc w:val="center"/>
            </w:pPr>
            <w:r>
              <w:t>100</w:t>
            </w:r>
          </w:p>
        </w:tc>
      </w:tr>
    </w:tbl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935D46" w:rsidRPr="001C04EA" w:rsidRDefault="00935D46" w:rsidP="00935D46">
      <w:pPr>
        <w:jc w:val="both"/>
      </w:pPr>
      <w:r w:rsidRPr="001C04EA">
        <w:t>Одной из форм повышения профессионального мастерства учителя является участие обучающихся во Всероссийской олимпиаде школьников и в предметных неделях.</w:t>
      </w:r>
    </w:p>
    <w:p w:rsidR="00935D46" w:rsidRPr="001C04EA" w:rsidRDefault="00935D46" w:rsidP="00935D46">
      <w:pPr>
        <w:jc w:val="both"/>
      </w:pPr>
      <w:r w:rsidRPr="001C04EA">
        <w:t>Работа администрации школы направлена на создание педагогического коллектива единомышленников. В связи с этим педагогический коллектив ОУ в процессе обучения и воспитания обучающихся реализует общую цель: создание комфортной среды для всех участников образовательного процесса.</w:t>
      </w:r>
    </w:p>
    <w:p w:rsidR="00335D8E" w:rsidRDefault="00335D8E" w:rsidP="00935D46">
      <w:pPr>
        <w:rPr>
          <w:i/>
        </w:rPr>
      </w:pPr>
    </w:p>
    <w:p w:rsidR="00935D46" w:rsidRPr="001C04EA" w:rsidRDefault="00935D46" w:rsidP="00935D46">
      <w:pPr>
        <w:jc w:val="center"/>
        <w:rPr>
          <w:b/>
        </w:rPr>
      </w:pPr>
      <w:r w:rsidRPr="001C04EA">
        <w:rPr>
          <w:b/>
        </w:rPr>
        <w:t>Социальный паспорт нашей школы:</w:t>
      </w:r>
    </w:p>
    <w:p w:rsidR="00935D46" w:rsidRPr="001C04EA" w:rsidRDefault="00935D46" w:rsidP="00935D46">
      <w:pPr>
        <w:jc w:val="both"/>
      </w:pPr>
    </w:p>
    <w:p w:rsidR="00935D46" w:rsidRPr="001C04EA" w:rsidRDefault="00935D46" w:rsidP="00935D46">
      <w:pPr>
        <w:jc w:val="both"/>
      </w:pPr>
      <w:r w:rsidRPr="001C04EA">
        <w:t>В школе учатся дети из семей с разным социальным положением, разным уровнем благосостояния.</w:t>
      </w:r>
    </w:p>
    <w:p w:rsidR="00935D46" w:rsidRPr="001C04EA" w:rsidRDefault="00935D46" w:rsidP="00935D46">
      <w:pPr>
        <w:jc w:val="both"/>
      </w:pPr>
    </w:p>
    <w:tbl>
      <w:tblPr>
        <w:tblW w:w="0" w:type="auto"/>
        <w:tblInd w:w="47" w:type="dxa"/>
        <w:tblLayout w:type="fixed"/>
        <w:tblLook w:val="0000"/>
      </w:tblPr>
      <w:tblGrid>
        <w:gridCol w:w="7844"/>
        <w:gridCol w:w="1638"/>
      </w:tblGrid>
      <w:tr w:rsidR="00935D46" w:rsidRPr="001C04EA" w:rsidTr="001952E6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</w:pPr>
            <w:r w:rsidRPr="001C04EA">
              <w:t xml:space="preserve">Всего </w:t>
            </w:r>
            <w:proofErr w:type="gramStart"/>
            <w:r w:rsidRPr="001C04EA">
              <w:t>обучающихся</w:t>
            </w:r>
            <w:proofErr w:type="gram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935D46" w:rsidP="00935D46">
            <w:pPr>
              <w:snapToGrid w:val="0"/>
              <w:jc w:val="center"/>
            </w:pPr>
            <w:r>
              <w:t>1</w:t>
            </w:r>
            <w:r w:rsidR="001B1E13">
              <w:t>3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lastRenderedPageBreak/>
              <w:t>Количество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1B1E13" w:rsidP="001952E6">
            <w:pPr>
              <w:snapToGrid w:val="0"/>
              <w:jc w:val="center"/>
            </w:pPr>
            <w:r>
              <w:t>11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полных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1B1E13" w:rsidP="001952E6">
            <w:pPr>
              <w:snapToGrid w:val="0"/>
              <w:jc w:val="center"/>
            </w:pPr>
            <w:r>
              <w:t>1</w:t>
            </w:r>
            <w:r w:rsidR="000C3D79">
              <w:t>0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неполных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center"/>
            </w:pPr>
            <w:r>
              <w:t>1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Дети матерей-одиночек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center"/>
            </w:pPr>
            <w:r>
              <w:t>1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учащихся из неблагополучных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center"/>
            </w:pPr>
            <w:r>
              <w:t>0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учащихся из многодетных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0C3D79" w:rsidP="001952E6">
            <w:pPr>
              <w:snapToGrid w:val="0"/>
              <w:jc w:val="center"/>
            </w:pPr>
            <w:r>
              <w:t>9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учащихся, получающих бесплатное питание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0C3D79" w:rsidP="001952E6">
            <w:pPr>
              <w:snapToGrid w:val="0"/>
              <w:jc w:val="center"/>
            </w:pPr>
            <w:r>
              <w:t>13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детей, находящихся под опекой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center"/>
            </w:pPr>
            <w:r>
              <w:t>0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 из семей, где родители имеют высшее образование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0C3D79" w:rsidP="001952E6">
            <w:pPr>
              <w:snapToGrid w:val="0"/>
              <w:jc w:val="center"/>
            </w:pPr>
            <w:r>
              <w:t>1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 из семей, где родители имеют среднее специальное образование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0C3D79" w:rsidP="001952E6">
            <w:pPr>
              <w:snapToGrid w:val="0"/>
              <w:jc w:val="center"/>
            </w:pPr>
            <w:r>
              <w:t>12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 из семей, где оба родителя работают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0C3D79" w:rsidP="001952E6">
            <w:pPr>
              <w:snapToGrid w:val="0"/>
              <w:jc w:val="center"/>
            </w:pPr>
            <w:r>
              <w:t>2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 из семей, где работает только один родитель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0C3D79" w:rsidP="001952E6">
            <w:pPr>
              <w:snapToGrid w:val="0"/>
              <w:jc w:val="center"/>
            </w:pPr>
            <w:r>
              <w:t>11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 из семей безработных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0C3D79" w:rsidP="001952E6">
            <w:pPr>
              <w:snapToGrid w:val="0"/>
              <w:jc w:val="center"/>
            </w:pPr>
            <w:r>
              <w:t>0</w:t>
            </w:r>
          </w:p>
        </w:tc>
      </w:tr>
    </w:tbl>
    <w:p w:rsidR="00935D46" w:rsidRPr="001C04EA" w:rsidRDefault="00935D46" w:rsidP="00935D46">
      <w:pPr>
        <w:jc w:val="both"/>
      </w:pPr>
    </w:p>
    <w:p w:rsidR="00935D46" w:rsidRPr="001C04EA" w:rsidRDefault="00935D46" w:rsidP="00935D46">
      <w:pPr>
        <w:jc w:val="both"/>
        <w:rPr>
          <w:b/>
        </w:rPr>
      </w:pPr>
      <w:r w:rsidRPr="001C04EA">
        <w:rPr>
          <w:b/>
        </w:rPr>
        <w:t>Социальное положение родителей:</w:t>
      </w:r>
    </w:p>
    <w:p w:rsidR="00935D46" w:rsidRPr="001C04EA" w:rsidRDefault="00935D46" w:rsidP="00935D46">
      <w:pPr>
        <w:jc w:val="both"/>
      </w:pPr>
    </w:p>
    <w:p w:rsidR="00935D46" w:rsidRPr="001C04EA" w:rsidRDefault="000C3D79" w:rsidP="00935D46">
      <w:pPr>
        <w:jc w:val="both"/>
      </w:pPr>
      <w:r>
        <w:t xml:space="preserve">Рабочие - </w:t>
      </w:r>
      <w:r>
        <w:tab/>
      </w:r>
      <w:r>
        <w:tab/>
      </w:r>
      <w:r>
        <w:tab/>
        <w:t xml:space="preserve"> 84,6</w:t>
      </w:r>
      <w:r w:rsidR="00935D46" w:rsidRPr="001C04EA">
        <w:t xml:space="preserve"> %</w:t>
      </w:r>
    </w:p>
    <w:p w:rsidR="00935D46" w:rsidRPr="001C04EA" w:rsidRDefault="000C3D79" w:rsidP="00935D46">
      <w:pPr>
        <w:jc w:val="both"/>
      </w:pPr>
      <w:r>
        <w:t>С</w:t>
      </w:r>
      <w:r w:rsidR="00B85838">
        <w:t xml:space="preserve">пециалисты - </w:t>
      </w:r>
      <w:r w:rsidR="00B85838">
        <w:tab/>
      </w:r>
      <w:r w:rsidR="00B85838">
        <w:tab/>
        <w:t xml:space="preserve"> 15</w:t>
      </w:r>
      <w:r>
        <w:t>,4</w:t>
      </w:r>
      <w:r w:rsidR="00935D46" w:rsidRPr="001C04EA">
        <w:t xml:space="preserve"> %</w:t>
      </w:r>
    </w:p>
    <w:p w:rsidR="00935D46" w:rsidRPr="001C04EA" w:rsidRDefault="00935D46" w:rsidP="00935D46">
      <w:pPr>
        <w:jc w:val="both"/>
      </w:pPr>
      <w:r>
        <w:t xml:space="preserve">Предприниматели - </w:t>
      </w:r>
      <w:r>
        <w:tab/>
        <w:t xml:space="preserve"> 0</w:t>
      </w:r>
      <w:r w:rsidRPr="001C04EA">
        <w:t xml:space="preserve"> %</w:t>
      </w:r>
    </w:p>
    <w:p w:rsidR="00935D46" w:rsidRPr="001C04EA" w:rsidRDefault="00B85838" w:rsidP="00935D46">
      <w:pPr>
        <w:jc w:val="both"/>
      </w:pPr>
      <w:r>
        <w:t>Временные заработки – 15,38</w:t>
      </w:r>
      <w:r w:rsidR="00935D46" w:rsidRPr="001C04EA">
        <w:t xml:space="preserve"> %</w:t>
      </w:r>
    </w:p>
    <w:p w:rsidR="00935D46" w:rsidRPr="001C04EA" w:rsidRDefault="00935D46" w:rsidP="00935D46">
      <w:pPr>
        <w:jc w:val="both"/>
      </w:pPr>
      <w:r w:rsidRPr="001C04EA">
        <w:t>Безра</w:t>
      </w:r>
      <w:r>
        <w:t xml:space="preserve">ботные - </w:t>
      </w:r>
      <w:r>
        <w:tab/>
      </w:r>
      <w:r>
        <w:tab/>
        <w:t xml:space="preserve">  0</w:t>
      </w:r>
      <w:r w:rsidRPr="001C04EA">
        <w:t xml:space="preserve"> %</w:t>
      </w:r>
    </w:p>
    <w:p w:rsidR="00935D46" w:rsidRPr="001C04EA" w:rsidRDefault="00935D46" w:rsidP="00935D46">
      <w:pPr>
        <w:jc w:val="both"/>
      </w:pPr>
    </w:p>
    <w:p w:rsidR="00935D46" w:rsidRPr="001C04EA" w:rsidRDefault="00935D46" w:rsidP="00935D46">
      <w:pPr>
        <w:jc w:val="both"/>
      </w:pPr>
      <w:r w:rsidRPr="001C04EA">
        <w:t>Основной состав родительского к</w:t>
      </w:r>
      <w:r>
        <w:t xml:space="preserve">онтингента – это люди с низким </w:t>
      </w:r>
      <w:r w:rsidRPr="001C04EA">
        <w:t xml:space="preserve"> материальным достатком и со средним уровнем образованности.</w:t>
      </w:r>
    </w:p>
    <w:p w:rsidR="00935D46" w:rsidRPr="001C04EA" w:rsidRDefault="00935D46" w:rsidP="00935D46">
      <w:pPr>
        <w:jc w:val="both"/>
      </w:pPr>
    </w:p>
    <w:p w:rsidR="00935D46" w:rsidRPr="001C04EA" w:rsidRDefault="00935D46" w:rsidP="00935D46">
      <w:pPr>
        <w:jc w:val="both"/>
      </w:pPr>
      <w:r w:rsidRPr="001C04EA">
        <w:t>К основным формам работы с родителями относятся: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Ежегодное изучение уровня удовлетворённости родителями деятельностью школы;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Общешкольные родительские собрания и классные родительские собрания;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Индивидуальные беседы с родителями;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Посещение родителями уроков и внеклассных мероприятий;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Организация ежегодного творческого отчёта перед населением.</w:t>
      </w:r>
    </w:p>
    <w:p w:rsidR="00935D46" w:rsidRPr="001C04EA" w:rsidRDefault="00935D46" w:rsidP="00935D46">
      <w:pPr>
        <w:tabs>
          <w:tab w:val="left" w:pos="720"/>
          <w:tab w:val="left" w:pos="1080"/>
        </w:tabs>
        <w:ind w:left="360"/>
        <w:jc w:val="both"/>
      </w:pPr>
    </w:p>
    <w:p w:rsidR="00935D46" w:rsidRDefault="00935D46" w:rsidP="00935D46">
      <w:pPr>
        <w:rPr>
          <w:i/>
        </w:rPr>
      </w:pPr>
    </w:p>
    <w:p w:rsidR="0092657C" w:rsidRDefault="0092657C" w:rsidP="0092657C">
      <w:pPr>
        <w:rPr>
          <w:i/>
        </w:rPr>
      </w:pPr>
    </w:p>
    <w:p w:rsidR="0048270E" w:rsidRDefault="0048270E" w:rsidP="0092657C">
      <w:r w:rsidRPr="0048270E">
        <w:rPr>
          <w:b/>
        </w:rPr>
        <w:t>Цели, задачи и приоритетные направления работы школы на 2018/2019 учебный год.</w:t>
      </w:r>
    </w:p>
    <w:p w:rsidR="0092657C" w:rsidRDefault="0092657C" w:rsidP="0048270E"/>
    <w:p w:rsidR="0048270E" w:rsidRDefault="0048270E" w:rsidP="0048270E">
      <w:r>
        <w:t>Цели образования сегодня – это развитие ребенка, его социализация, поэтому основной целью работы МКОУ «</w:t>
      </w:r>
      <w:proofErr w:type="spellStart"/>
      <w:r>
        <w:t>Буткентская</w:t>
      </w:r>
      <w:proofErr w:type="spellEnd"/>
      <w:r>
        <w:t xml:space="preserve"> НОШ» является:</w:t>
      </w:r>
    </w:p>
    <w:p w:rsidR="0048270E" w:rsidRDefault="0048270E" w:rsidP="0048270E">
      <w:r>
        <w:t>- Развитие нравственной, гармоничной, физически развитой личности, способной к творчеству и самореализации. А главным условием для достижения этой цели является включение каждого ребенка в процессе обучения в деятельность с учѐтом его возможностей, способностей и уровня подготовки.</w:t>
      </w:r>
    </w:p>
    <w:p w:rsidR="0048270E" w:rsidRDefault="0048270E" w:rsidP="0048270E">
      <w:r>
        <w:t>- Создание благоприятной образовательной среды, способствующей раскрытию индивидуальных особенностей обучающихся. Приоритетные направления:</w:t>
      </w:r>
    </w:p>
    <w:p w:rsidR="0048270E" w:rsidRDefault="0048270E" w:rsidP="0048270E">
      <w:r>
        <w:t>- Усиление личностной направленности образования и воспитания. Расширение психологического обеспечения учебно-воспитательного процесса.</w:t>
      </w:r>
    </w:p>
    <w:p w:rsidR="0048270E" w:rsidRDefault="0048270E" w:rsidP="0048270E">
      <w:r>
        <w:t>- Совершенствование системы работы, направленной на сохранение и укрепление здоровья учащихся и привития навыков здорового образа жизни.</w:t>
      </w:r>
    </w:p>
    <w:p w:rsidR="0048270E" w:rsidRDefault="0048270E" w:rsidP="0048270E">
      <w:r>
        <w:t>- Обеспечение доступа к получению общего образования детям-инвалидам, детям, оставшимся без попечения родителей и другим категориям детей, находящихся в трудной жизненной ситуации.</w:t>
      </w:r>
    </w:p>
    <w:p w:rsidR="0048270E" w:rsidRDefault="0048270E" w:rsidP="0048270E">
      <w:r>
        <w:lastRenderedPageBreak/>
        <w:t>- Развитие учительского потенциала, поддержка творчески работающих, талантливых учителей.</w:t>
      </w:r>
    </w:p>
    <w:p w:rsidR="0048270E" w:rsidRDefault="0048270E" w:rsidP="0048270E"/>
    <w:p w:rsidR="00E04A49" w:rsidRDefault="0048270E" w:rsidP="0048270E">
      <w:r>
        <w:t>Руководство школы прикладывает все усилия для того, чтобы сделать школу вторым домом для учащихся: теплым, уютным и комфортным, современным и оснащенным всем необходимым для получения качественных знаний. На сегодняшний день мы активно растем и развиваемся, но еще многое предстоит сделать.</w:t>
      </w:r>
    </w:p>
    <w:sectPr w:rsidR="00E04A49" w:rsidSect="0006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1760"/>
        </w:tabs>
        <w:ind w:left="17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73253"/>
    <w:rsid w:val="00047F3C"/>
    <w:rsid w:val="00066DF0"/>
    <w:rsid w:val="00087B13"/>
    <w:rsid w:val="000C3CB3"/>
    <w:rsid w:val="000C3D79"/>
    <w:rsid w:val="001A213A"/>
    <w:rsid w:val="001B1E13"/>
    <w:rsid w:val="002B4D69"/>
    <w:rsid w:val="002E5030"/>
    <w:rsid w:val="00335D8E"/>
    <w:rsid w:val="003D05C7"/>
    <w:rsid w:val="0048270E"/>
    <w:rsid w:val="004D4616"/>
    <w:rsid w:val="00723A92"/>
    <w:rsid w:val="00736069"/>
    <w:rsid w:val="008210B4"/>
    <w:rsid w:val="00840333"/>
    <w:rsid w:val="008F64DC"/>
    <w:rsid w:val="0092657C"/>
    <w:rsid w:val="00935D46"/>
    <w:rsid w:val="00990A1F"/>
    <w:rsid w:val="00991154"/>
    <w:rsid w:val="00AB1EC7"/>
    <w:rsid w:val="00B10864"/>
    <w:rsid w:val="00B739B3"/>
    <w:rsid w:val="00B85838"/>
    <w:rsid w:val="00B9781C"/>
    <w:rsid w:val="00C10F81"/>
    <w:rsid w:val="00DC2FDD"/>
    <w:rsid w:val="00E04A49"/>
    <w:rsid w:val="00E90D58"/>
    <w:rsid w:val="00EB3637"/>
    <w:rsid w:val="00F73253"/>
    <w:rsid w:val="00FD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6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6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tkenskayanosh.dag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Буткент</dc:creator>
  <cp:lastModifiedBy>Пользователь</cp:lastModifiedBy>
  <cp:revision>15</cp:revision>
  <dcterms:created xsi:type="dcterms:W3CDTF">2016-10-03T21:33:00Z</dcterms:created>
  <dcterms:modified xsi:type="dcterms:W3CDTF">2019-03-19T13:33:00Z</dcterms:modified>
</cp:coreProperties>
</file>